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2CB" w:rsidRPr="00AB02CB" w:rsidRDefault="00AB02CB" w:rsidP="00AB02CB">
      <w:pPr>
        <w:shd w:val="clear" w:color="auto" w:fill="FFFFFF"/>
        <w:spacing w:line="301" w:lineRule="atLeast"/>
        <w:outlineLvl w:val="0"/>
        <w:rPr>
          <w:rFonts w:ascii="Arial" w:eastAsia="Times New Roman" w:hAnsi="Arial" w:cs="Arial"/>
          <w:color w:val="007AD0"/>
          <w:kern w:val="36"/>
          <w:sz w:val="30"/>
          <w:szCs w:val="30"/>
        </w:rPr>
      </w:pPr>
      <w:r w:rsidRPr="00AB02CB">
        <w:rPr>
          <w:rFonts w:ascii="Arial" w:eastAsia="Times New Roman" w:hAnsi="Arial" w:cs="Arial"/>
          <w:color w:val="007AD0"/>
          <w:kern w:val="36"/>
          <w:sz w:val="30"/>
          <w:szCs w:val="30"/>
        </w:rPr>
        <w:t>Финансовое просвещение</w:t>
      </w:r>
    </w:p>
    <w:tbl>
      <w:tblPr>
        <w:tblW w:w="7864" w:type="dxa"/>
        <w:tblCellMar>
          <w:left w:w="0" w:type="dxa"/>
          <w:right w:w="0" w:type="dxa"/>
        </w:tblCellMar>
        <w:tblLook w:val="04A0"/>
      </w:tblPr>
      <w:tblGrid>
        <w:gridCol w:w="7864"/>
      </w:tblGrid>
      <w:tr w:rsidR="00AB02CB" w:rsidRPr="00AB02CB" w:rsidTr="00AB02CB">
        <w:tc>
          <w:tcPr>
            <w:tcW w:w="0" w:type="auto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7844"/>
            </w:tblGrid>
            <w:tr w:rsidR="00AB02CB" w:rsidRPr="00AB02CB">
              <w:tc>
                <w:tcPr>
                  <w:tcW w:w="9000" w:type="dxa"/>
                  <w:tcBorders>
                    <w:top w:val="single" w:sz="4" w:space="0" w:color="555555"/>
                    <w:left w:val="single" w:sz="4" w:space="0" w:color="555555"/>
                    <w:bottom w:val="single" w:sz="4" w:space="0" w:color="555555"/>
                    <w:right w:val="single" w:sz="4" w:space="0" w:color="555555"/>
                  </w:tcBorders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824"/>
                  </w:tblGrid>
                  <w:tr w:rsidR="00AB02CB" w:rsidRPr="00AB02CB">
                    <w:tc>
                      <w:tcPr>
                        <w:tcW w:w="0" w:type="auto"/>
                        <w:tcBorders>
                          <w:top w:val="single" w:sz="4" w:space="0" w:color="555555"/>
                          <w:left w:val="single" w:sz="4" w:space="0" w:color="555555"/>
                          <w:bottom w:val="single" w:sz="4" w:space="0" w:color="555555"/>
                          <w:right w:val="single" w:sz="4" w:space="0" w:color="555555"/>
                        </w:tcBorders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7006"/>
                          <w:gridCol w:w="389"/>
                          <w:gridCol w:w="414"/>
                        </w:tblGrid>
                        <w:tr w:rsidR="00AB02CB" w:rsidRPr="00AB02CB">
                          <w:tc>
                            <w:tcPr>
                              <w:tcW w:w="8100" w:type="dxa"/>
                              <w:tcBorders>
                                <w:top w:val="single" w:sz="4" w:space="0" w:color="555555"/>
                                <w:left w:val="single" w:sz="4" w:space="0" w:color="555555"/>
                                <w:bottom w:val="single" w:sz="4" w:space="0" w:color="555555"/>
                                <w:right w:val="single" w:sz="4" w:space="0" w:color="555555"/>
                              </w:tcBorders>
                              <w:hideMark/>
                            </w:tcPr>
                            <w:p w:rsidR="00AB02CB" w:rsidRPr="00AB02CB" w:rsidRDefault="00AB02CB" w:rsidP="00AB02CB">
                              <w:pPr>
                                <w:spacing w:after="125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color w:val="555555"/>
                                  <w:sz w:val="18"/>
                                  <w:szCs w:val="18"/>
                                </w:rPr>
                              </w:pPr>
                              <w:r w:rsidRPr="00AB02C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777777"/>
                                  <w:sz w:val="18"/>
                                </w:rPr>
                                <w:t>Открыт прием заявок на III Всероссийский конкурс образовательных программ по финансовой грамотности</w:t>
                              </w:r>
                            </w:p>
                            <w:p w:rsidR="00AB02CB" w:rsidRPr="00AB02CB" w:rsidRDefault="00AB02CB" w:rsidP="00AB02CB">
                              <w:pPr>
                                <w:spacing w:after="125" w:line="240" w:lineRule="auto"/>
                                <w:jc w:val="both"/>
                                <w:rPr>
                                  <w:rFonts w:ascii="Tahoma" w:eastAsia="Times New Roman" w:hAnsi="Tahoma" w:cs="Tahoma"/>
                                  <w:color w:val="555555"/>
                                  <w:sz w:val="18"/>
                                  <w:szCs w:val="18"/>
                                </w:rPr>
                              </w:pPr>
                              <w:r w:rsidRPr="00AB02CB">
                                <w:rPr>
                                  <w:rFonts w:ascii="Arial" w:eastAsia="Times New Roman" w:hAnsi="Arial" w:cs="Arial"/>
                                  <w:color w:val="777777"/>
                                  <w:sz w:val="18"/>
                                  <w:szCs w:val="18"/>
                                </w:rPr>
                                <w:t>На конкурс могут быть представлены методические разработки учителей, включивших модуль «Основы финансовой грамотности» в программы обязательных предметов «Обществознание», «Экономика», «Технология», «Окружающий мир», «Математика», предметов по выбору учащихся и факультативных занятий на 2018/2019 учебный год, а также планирующих ввести этот курс в образовательный процесс.</w:t>
                              </w:r>
                            </w:p>
                            <w:p w:rsidR="00AB02CB" w:rsidRPr="00AB02CB" w:rsidRDefault="00AB02CB" w:rsidP="00AB02CB">
                              <w:pPr>
                                <w:spacing w:after="125" w:line="240" w:lineRule="auto"/>
                                <w:jc w:val="both"/>
                                <w:rPr>
                                  <w:rFonts w:ascii="Tahoma" w:eastAsia="Times New Roman" w:hAnsi="Tahoma" w:cs="Tahoma"/>
                                  <w:color w:val="555555"/>
                                  <w:sz w:val="18"/>
                                  <w:szCs w:val="18"/>
                                </w:rPr>
                              </w:pPr>
                              <w:r w:rsidRPr="00AB02CB">
                                <w:rPr>
                                  <w:rFonts w:ascii="Arial" w:eastAsia="Times New Roman" w:hAnsi="Arial" w:cs="Arial"/>
                                  <w:color w:val="777777"/>
                                  <w:sz w:val="18"/>
                                  <w:szCs w:val="18"/>
                                </w:rPr>
                                <w:t>Конкурс организуется Ассоциацией «Сообщество профессионалов финансового рынка «САПФИР» и проводится при экспертной и информационной поддержке Банка Росси и АО «Издательство «Просвещение».</w:t>
                              </w:r>
                            </w:p>
                            <w:p w:rsidR="00AB02CB" w:rsidRPr="00AB02CB" w:rsidRDefault="00AB02CB" w:rsidP="00AB02CB">
                              <w:pPr>
                                <w:spacing w:after="0" w:line="240" w:lineRule="auto"/>
                                <w:jc w:val="both"/>
                                <w:rPr>
                                  <w:rFonts w:ascii="Tahoma" w:eastAsia="Times New Roman" w:hAnsi="Tahoma" w:cs="Tahoma"/>
                                  <w:color w:val="555555"/>
                                  <w:sz w:val="18"/>
                                  <w:szCs w:val="18"/>
                                </w:rPr>
                              </w:pPr>
                              <w:hyperlink r:id="rId4" w:tgtFrame="_blank" w:history="1">
                                <w:r w:rsidRPr="00AB02CB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18"/>
                                    <w:u w:val="single"/>
                                  </w:rPr>
                                  <w:t>Заявки принимаются</w:t>
                                </w:r>
                              </w:hyperlink>
                              <w:r w:rsidRPr="00AB02CB">
                                <w:rPr>
                                  <w:rFonts w:ascii="Arial" w:eastAsia="Times New Roman" w:hAnsi="Arial" w:cs="Arial"/>
                                  <w:color w:val="777777"/>
                                  <w:sz w:val="18"/>
                                  <w:szCs w:val="18"/>
                                </w:rPr>
                                <w:t xml:space="preserve"> с 17 декабря по 21 января. Конкурсную работу можно отправить как в виде текста, так и в </w:t>
                              </w:r>
                              <w:proofErr w:type="spellStart"/>
                              <w:r w:rsidRPr="00AB02CB">
                                <w:rPr>
                                  <w:rFonts w:ascii="Arial" w:eastAsia="Times New Roman" w:hAnsi="Arial" w:cs="Arial"/>
                                  <w:color w:val="777777"/>
                                  <w:sz w:val="18"/>
                                  <w:szCs w:val="18"/>
                                </w:rPr>
                                <w:t>мультимедийном</w:t>
                              </w:r>
                              <w:proofErr w:type="spellEnd"/>
                              <w:r w:rsidRPr="00AB02CB">
                                <w:rPr>
                                  <w:rFonts w:ascii="Arial" w:eastAsia="Times New Roman" w:hAnsi="Arial" w:cs="Arial"/>
                                  <w:color w:val="777777"/>
                                  <w:sz w:val="18"/>
                                  <w:szCs w:val="18"/>
                                </w:rPr>
                                <w:t xml:space="preserve"> формате (презентация, видеоролик, интерактивное задание). Принять участие можно в одной или в нескольких номинациях:</w:t>
                              </w:r>
                            </w:p>
                            <w:p w:rsidR="00AB02CB" w:rsidRPr="00AB02CB" w:rsidRDefault="00AB02CB" w:rsidP="00AB02CB">
                              <w:pPr>
                                <w:spacing w:after="125" w:line="240" w:lineRule="auto"/>
                                <w:jc w:val="both"/>
                                <w:rPr>
                                  <w:rFonts w:ascii="Tahoma" w:eastAsia="Times New Roman" w:hAnsi="Tahoma" w:cs="Tahoma"/>
                                  <w:color w:val="555555"/>
                                  <w:sz w:val="18"/>
                                  <w:szCs w:val="18"/>
                                </w:rPr>
                              </w:pPr>
                              <w:r w:rsidRPr="00AB02CB">
                                <w:rPr>
                                  <w:rFonts w:ascii="Arial" w:eastAsia="Times New Roman" w:hAnsi="Arial" w:cs="Arial"/>
                                  <w:color w:val="777777"/>
                                  <w:sz w:val="18"/>
                                  <w:szCs w:val="18"/>
                                </w:rPr>
                                <w:t>– «</w:t>
                              </w:r>
                              <w:r w:rsidRPr="00AB02C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777777"/>
                                  <w:sz w:val="18"/>
                                </w:rPr>
                                <w:t>Лучшая рабочая программа учебного курса по финансовой грамотности</w:t>
                              </w:r>
                              <w:r w:rsidRPr="00AB02CB">
                                <w:rPr>
                                  <w:rFonts w:ascii="Arial" w:eastAsia="Times New Roman" w:hAnsi="Arial" w:cs="Arial"/>
                                  <w:color w:val="777777"/>
                                  <w:sz w:val="18"/>
                                  <w:szCs w:val="18"/>
                                </w:rPr>
                                <w:t>» (</w:t>
                              </w:r>
                              <w:proofErr w:type="spellStart"/>
                              <w:r w:rsidRPr="00AB02CB">
                                <w:rPr>
                                  <w:rFonts w:ascii="Arial" w:eastAsia="Times New Roman" w:hAnsi="Arial" w:cs="Arial"/>
                                  <w:color w:val="777777"/>
                                  <w:sz w:val="18"/>
                                  <w:szCs w:val="18"/>
                                </w:rPr>
                                <w:t>подноминации</w:t>
                              </w:r>
                              <w:proofErr w:type="spellEnd"/>
                              <w:r w:rsidRPr="00AB02CB">
                                <w:rPr>
                                  <w:rFonts w:ascii="Arial" w:eastAsia="Times New Roman" w:hAnsi="Arial" w:cs="Arial"/>
                                  <w:color w:val="777777"/>
                                  <w:sz w:val="18"/>
                                  <w:szCs w:val="18"/>
                                </w:rPr>
                                <w:t>: для начального общего, основного общего, среднего общего образования);</w:t>
                              </w:r>
                            </w:p>
                            <w:p w:rsidR="00AB02CB" w:rsidRPr="00AB02CB" w:rsidRDefault="00AB02CB" w:rsidP="00AB02CB">
                              <w:pPr>
                                <w:spacing w:after="125" w:line="240" w:lineRule="auto"/>
                                <w:jc w:val="both"/>
                                <w:rPr>
                                  <w:rFonts w:ascii="Tahoma" w:eastAsia="Times New Roman" w:hAnsi="Tahoma" w:cs="Tahoma"/>
                                  <w:color w:val="555555"/>
                                  <w:sz w:val="18"/>
                                  <w:szCs w:val="18"/>
                                </w:rPr>
                              </w:pPr>
                              <w:r w:rsidRPr="00AB02CB">
                                <w:rPr>
                                  <w:rFonts w:ascii="Arial" w:eastAsia="Times New Roman" w:hAnsi="Arial" w:cs="Arial"/>
                                  <w:color w:val="777777"/>
                                  <w:sz w:val="18"/>
                                  <w:szCs w:val="18"/>
                                </w:rPr>
                                <w:t>– «</w:t>
                              </w:r>
                              <w:r w:rsidRPr="00AB02C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777777"/>
                                  <w:sz w:val="18"/>
                                </w:rPr>
                                <w:t xml:space="preserve">Лучший комплекс практических и </w:t>
                              </w:r>
                              <w:proofErr w:type="spellStart"/>
                              <w:r w:rsidRPr="00AB02C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777777"/>
                                  <w:sz w:val="18"/>
                                </w:rPr>
                                <w:t>межпредметных</w:t>
                              </w:r>
                              <w:proofErr w:type="spellEnd"/>
                              <w:r w:rsidRPr="00AB02C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777777"/>
                                  <w:sz w:val="18"/>
                                </w:rPr>
                                <w:t xml:space="preserve"> заданий по финансовой грамотности с описанием алгоритма выполнения</w:t>
                              </w:r>
                              <w:r w:rsidRPr="00AB02CB">
                                <w:rPr>
                                  <w:rFonts w:ascii="Arial" w:eastAsia="Times New Roman" w:hAnsi="Arial" w:cs="Arial"/>
                                  <w:color w:val="777777"/>
                                  <w:sz w:val="18"/>
                                  <w:szCs w:val="18"/>
                                </w:rPr>
                                <w:t>»;</w:t>
                              </w:r>
                            </w:p>
                            <w:p w:rsidR="00AB02CB" w:rsidRPr="00AB02CB" w:rsidRDefault="00AB02CB" w:rsidP="00AB02CB">
                              <w:pPr>
                                <w:spacing w:after="125" w:line="240" w:lineRule="auto"/>
                                <w:jc w:val="both"/>
                                <w:rPr>
                                  <w:rFonts w:ascii="Tahoma" w:eastAsia="Times New Roman" w:hAnsi="Tahoma" w:cs="Tahoma"/>
                                  <w:color w:val="555555"/>
                                  <w:sz w:val="18"/>
                                  <w:szCs w:val="18"/>
                                </w:rPr>
                              </w:pPr>
                              <w:r w:rsidRPr="00AB02CB">
                                <w:rPr>
                                  <w:rFonts w:ascii="Arial" w:eastAsia="Times New Roman" w:hAnsi="Arial" w:cs="Arial"/>
                                  <w:color w:val="777777"/>
                                  <w:sz w:val="18"/>
                                  <w:szCs w:val="18"/>
                                </w:rPr>
                                <w:t>– «</w:t>
                              </w:r>
                              <w:r w:rsidRPr="00AB02C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777777"/>
                                  <w:sz w:val="18"/>
                                </w:rPr>
                                <w:t>Лучший обучающий цифровой продукт по финансовой грамотности</w:t>
                              </w:r>
                              <w:r w:rsidRPr="00AB02CB">
                                <w:rPr>
                                  <w:rFonts w:ascii="Arial" w:eastAsia="Times New Roman" w:hAnsi="Arial" w:cs="Arial"/>
                                  <w:color w:val="777777"/>
                                  <w:sz w:val="18"/>
                                  <w:szCs w:val="18"/>
                                </w:rPr>
                                <w:t>».</w:t>
                              </w:r>
                            </w:p>
                            <w:p w:rsidR="00AB02CB" w:rsidRPr="00AB02CB" w:rsidRDefault="00AB02CB" w:rsidP="00AB02CB">
                              <w:pPr>
                                <w:spacing w:after="125" w:line="240" w:lineRule="auto"/>
                                <w:jc w:val="both"/>
                                <w:rPr>
                                  <w:rFonts w:ascii="Tahoma" w:eastAsia="Times New Roman" w:hAnsi="Tahoma" w:cs="Tahoma"/>
                                  <w:color w:val="555555"/>
                                  <w:sz w:val="18"/>
                                  <w:szCs w:val="18"/>
                                </w:rPr>
                              </w:pPr>
                              <w:r w:rsidRPr="00AB02CB">
                                <w:rPr>
                                  <w:rFonts w:ascii="Arial" w:eastAsia="Times New Roman" w:hAnsi="Arial" w:cs="Arial"/>
                                  <w:color w:val="777777"/>
                                  <w:sz w:val="18"/>
                                  <w:szCs w:val="18"/>
                                </w:rPr>
                                <w:t>Итоги конкурса будут объявлены </w:t>
                              </w:r>
                              <w:r w:rsidRPr="00AB02C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777777"/>
                                  <w:sz w:val="18"/>
                                </w:rPr>
                                <w:t>7 февраля 2019 года</w:t>
                              </w:r>
                              <w:r w:rsidRPr="00AB02CB">
                                <w:rPr>
                                  <w:rFonts w:ascii="Arial" w:eastAsia="Times New Roman" w:hAnsi="Arial" w:cs="Arial"/>
                                  <w:color w:val="777777"/>
                                  <w:sz w:val="18"/>
                                  <w:szCs w:val="18"/>
                                </w:rPr>
                                <w:t>. Победителей определит конкурсная комиссия, в которую входят педагоги-практики и представители финансовых организаций. Финалисты, занявшие первые места, получат дипломы, учебно-методические комплекты (УМК) «</w:t>
                              </w:r>
                              <w:r w:rsidRPr="00AB02C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777777"/>
                                  <w:sz w:val="18"/>
                                </w:rPr>
                                <w:t>Основы финансовой грамотности</w:t>
                              </w:r>
                              <w:r w:rsidRPr="00AB02CB">
                                <w:rPr>
                                  <w:rFonts w:ascii="Arial" w:eastAsia="Times New Roman" w:hAnsi="Arial" w:cs="Arial"/>
                                  <w:color w:val="777777"/>
                                  <w:sz w:val="18"/>
                                  <w:szCs w:val="18"/>
                                </w:rPr>
                                <w:t>» для одного учебного класса, а также соответствующее количество лицензий для активации их электронной версии. Участники, занявшие вторые и третьи места, получат лицензионную версию УМК для одного учебного класса. Всем конкурсантам выдадут сертификаты об участии в мероприятии.</w:t>
                              </w:r>
                            </w:p>
                            <w:p w:rsidR="00AB02CB" w:rsidRPr="00AB02CB" w:rsidRDefault="00AB02CB" w:rsidP="00AB02CB">
                              <w:pPr>
                                <w:spacing w:after="125" w:line="240" w:lineRule="auto"/>
                                <w:jc w:val="both"/>
                                <w:rPr>
                                  <w:rFonts w:ascii="Tahoma" w:eastAsia="Times New Roman" w:hAnsi="Tahoma" w:cs="Tahoma"/>
                                  <w:color w:val="555555"/>
                                  <w:sz w:val="18"/>
                                  <w:szCs w:val="18"/>
                                </w:rPr>
                              </w:pPr>
                              <w:r w:rsidRPr="00AB02CB">
                                <w:rPr>
                                  <w:rFonts w:ascii="Arial" w:eastAsia="Times New Roman" w:hAnsi="Arial" w:cs="Arial"/>
                                  <w:color w:val="777777"/>
                                  <w:sz w:val="18"/>
                                  <w:szCs w:val="18"/>
                                </w:rPr>
                                <w:t>Результаты конкурса и работы победителей будут опубликованы на сайтах организаторов – Ассоциации «САПФИР», издательства «Просвещение» и Банка России.</w:t>
                              </w:r>
                            </w:p>
                            <w:p w:rsidR="00AB02CB" w:rsidRPr="00AB02CB" w:rsidRDefault="00AB02CB" w:rsidP="00AB02CB">
                              <w:pPr>
                                <w:spacing w:after="125" w:line="240" w:lineRule="auto"/>
                                <w:jc w:val="both"/>
                                <w:rPr>
                                  <w:rFonts w:ascii="Tahoma" w:eastAsia="Times New Roman" w:hAnsi="Tahoma" w:cs="Tahoma"/>
                                  <w:color w:val="555555"/>
                                  <w:sz w:val="18"/>
                                  <w:szCs w:val="18"/>
                                </w:rPr>
                              </w:pPr>
                              <w:r w:rsidRPr="00AB02CB">
                                <w:rPr>
                                  <w:rFonts w:ascii="Arial" w:eastAsia="Times New Roman" w:hAnsi="Arial" w:cs="Arial"/>
                                  <w:color w:val="777777"/>
                                  <w:sz w:val="18"/>
                                  <w:szCs w:val="18"/>
                                </w:rPr>
                                <w:t>Телефон: </w:t>
                              </w:r>
                              <w:r w:rsidRPr="00AB02CB">
                                <w:rPr>
                                  <w:rFonts w:ascii="Arial" w:eastAsia="Times New Roman" w:hAnsi="Arial" w:cs="Arial"/>
                                  <w:color w:val="005BD1"/>
                                  <w:sz w:val="18"/>
                                  <w:szCs w:val="18"/>
                                </w:rPr>
                                <w:t>+7 (495) 911-67-00</w:t>
                              </w:r>
                              <w:r w:rsidRPr="00AB02CB">
                                <w:rPr>
                                  <w:rFonts w:ascii="Arial" w:eastAsia="Times New Roman" w:hAnsi="Arial" w:cs="Arial"/>
                                  <w:color w:val="777777"/>
                                  <w:sz w:val="18"/>
                                  <w:szCs w:val="18"/>
                                </w:rPr>
                                <w:t xml:space="preserve">,  </w:t>
                              </w:r>
                              <w:proofErr w:type="spellStart"/>
                              <w:r w:rsidRPr="00AB02CB">
                                <w:rPr>
                                  <w:rFonts w:ascii="Arial" w:eastAsia="Times New Roman" w:hAnsi="Arial" w:cs="Arial"/>
                                  <w:color w:val="777777"/>
                                  <w:sz w:val="18"/>
                                  <w:szCs w:val="18"/>
                                </w:rPr>
                                <w:t>доб</w:t>
                              </w:r>
                              <w:proofErr w:type="spellEnd"/>
                              <w:r w:rsidRPr="00AB02CB">
                                <w:rPr>
                                  <w:rFonts w:ascii="Arial" w:eastAsia="Times New Roman" w:hAnsi="Arial" w:cs="Arial"/>
                                  <w:color w:val="777777"/>
                                  <w:sz w:val="18"/>
                                  <w:szCs w:val="18"/>
                                </w:rPr>
                                <w:t>. 204</w:t>
                              </w:r>
                            </w:p>
                            <w:p w:rsidR="00AB02CB" w:rsidRPr="00AB02CB" w:rsidRDefault="00AB02CB" w:rsidP="00AB02CB">
                              <w:pPr>
                                <w:spacing w:after="0" w:line="240" w:lineRule="auto"/>
                                <w:jc w:val="both"/>
                                <w:rPr>
                                  <w:rFonts w:ascii="Tahoma" w:eastAsia="Times New Roman" w:hAnsi="Tahoma" w:cs="Tahoma"/>
                                  <w:color w:val="555555"/>
                                  <w:sz w:val="18"/>
                                  <w:szCs w:val="18"/>
                                </w:rPr>
                              </w:pPr>
                              <w:r w:rsidRPr="00AB02CB">
                                <w:rPr>
                                  <w:rFonts w:ascii="Arial" w:eastAsia="Times New Roman" w:hAnsi="Arial" w:cs="Arial"/>
                                  <w:color w:val="777777"/>
                                  <w:sz w:val="18"/>
                                  <w:szCs w:val="18"/>
                                </w:rPr>
                                <w:t>Электронная почта: </w:t>
                              </w:r>
                              <w:hyperlink r:id="rId5" w:history="1">
                                <w:r w:rsidRPr="00AB02CB">
                                  <w:rPr>
                                    <w:rFonts w:ascii="Arial" w:eastAsia="Times New Roman" w:hAnsi="Arial" w:cs="Arial"/>
                                    <w:color w:val="0077CC"/>
                                    <w:sz w:val="18"/>
                                    <w:u w:val="single"/>
                                  </w:rPr>
                                  <w:t>info@dnifg.ru</w:t>
                                </w:r>
                              </w:hyperlink>
                              <w:r>
                                <w:rPr>
                                  <w:rFonts w:ascii="Tahoma" w:eastAsia="Times New Roman" w:hAnsi="Tahoma" w:cs="Tahoma"/>
                                  <w:noProof/>
                                  <w:color w:val="007AD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8255" cy="8255"/>
                                    <wp:effectExtent l="0" t="0" r="0" b="0"/>
                                    <wp:docPr id="1" name="Рисунок 1" descr="Хочу такой сайт">
                                      <a:hlinkClick xmlns:a="http://schemas.openxmlformats.org/drawingml/2006/main" r:id="rId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Хочу такой сайт">
                                              <a:hlinkClick r:id="rId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255" cy="82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4" w:space="0" w:color="555555"/>
                                <w:left w:val="single" w:sz="4" w:space="0" w:color="555555"/>
                                <w:bottom w:val="single" w:sz="4" w:space="0" w:color="555555"/>
                                <w:right w:val="single" w:sz="4" w:space="0" w:color="555555"/>
                              </w:tcBorders>
                              <w:vAlign w:val="center"/>
                              <w:hideMark/>
                            </w:tcPr>
                            <w:p w:rsidR="00AB02CB" w:rsidRPr="00AB02CB" w:rsidRDefault="00AB02CB" w:rsidP="00AB02CB">
                              <w:pPr>
                                <w:spacing w:after="0" w:line="275" w:lineRule="atLeast"/>
                                <w:rPr>
                                  <w:rFonts w:ascii="Tahoma" w:eastAsia="Times New Roman" w:hAnsi="Tahoma" w:cs="Tahoma"/>
                                  <w:color w:val="555555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AB02CB" w:rsidRPr="00AB02CB" w:rsidRDefault="00AB02CB" w:rsidP="00AB02CB">
                              <w:pPr>
                                <w:spacing w:after="0" w:line="275" w:lineRule="atLeast"/>
                                <w:rPr>
                                  <w:rFonts w:ascii="Tahoma" w:eastAsia="Times New Roman" w:hAnsi="Tahoma" w:cs="Tahoma"/>
                                  <w:color w:val="555555"/>
                                  <w:sz w:val="18"/>
                                  <w:szCs w:val="18"/>
                                </w:rPr>
                              </w:pPr>
                              <w:r w:rsidRPr="00AB02CB">
                                <w:rPr>
                                  <w:rFonts w:ascii="Tahoma" w:eastAsia="Times New Roman" w:hAnsi="Tahoma" w:cs="Tahoma"/>
                                  <w:color w:val="555555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AB02CB" w:rsidRPr="00AB02CB">
                          <w:trPr>
                            <w:trHeight w:val="450"/>
                          </w:trPr>
                          <w:tc>
                            <w:tcPr>
                              <w:tcW w:w="5000" w:type="pct"/>
                              <w:gridSpan w:val="3"/>
                              <w:tcBorders>
                                <w:top w:val="single" w:sz="4" w:space="0" w:color="555555"/>
                                <w:left w:val="single" w:sz="4" w:space="0" w:color="555555"/>
                                <w:bottom w:val="single" w:sz="4" w:space="0" w:color="555555"/>
                                <w:right w:val="single" w:sz="4" w:space="0" w:color="555555"/>
                              </w:tcBorders>
                              <w:vAlign w:val="center"/>
                              <w:hideMark/>
                            </w:tcPr>
                            <w:p w:rsidR="00AB02CB" w:rsidRPr="00AB02CB" w:rsidRDefault="00AB02CB" w:rsidP="00AB02CB">
                              <w:pPr>
                                <w:spacing w:after="0" w:line="275" w:lineRule="atLeast"/>
                                <w:rPr>
                                  <w:rFonts w:ascii="Tahoma" w:eastAsia="Times New Roman" w:hAnsi="Tahoma" w:cs="Tahoma"/>
                                  <w:color w:val="555555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AB02CB" w:rsidRPr="00AB02CB" w:rsidRDefault="00AB02CB" w:rsidP="00AB02CB">
                        <w:pPr>
                          <w:spacing w:after="0" w:line="275" w:lineRule="atLeast"/>
                          <w:rPr>
                            <w:rFonts w:ascii="Tahoma" w:eastAsia="Times New Roman" w:hAnsi="Tahoma" w:cs="Tahoma"/>
                            <w:color w:val="555555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AB02CB" w:rsidRPr="00AB02CB" w:rsidRDefault="00AB02CB" w:rsidP="00AB02CB">
                  <w:pPr>
                    <w:spacing w:after="0" w:line="275" w:lineRule="atLeast"/>
                    <w:rPr>
                      <w:rFonts w:ascii="Tahoma" w:eastAsia="Times New Roman" w:hAnsi="Tahoma" w:cs="Tahoma"/>
                      <w:color w:val="555555"/>
                      <w:sz w:val="18"/>
                      <w:szCs w:val="18"/>
                    </w:rPr>
                  </w:pPr>
                </w:p>
              </w:tc>
            </w:tr>
          </w:tbl>
          <w:p w:rsidR="00AB02CB" w:rsidRPr="00AB02CB" w:rsidRDefault="00AB02CB" w:rsidP="00AB02CB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</w:p>
        </w:tc>
      </w:tr>
      <w:tr w:rsidR="00AB02CB" w:rsidRPr="00AB02CB" w:rsidTr="00AB02CB">
        <w:tc>
          <w:tcPr>
            <w:tcW w:w="0" w:type="auto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7844"/>
            </w:tblGrid>
            <w:tr w:rsidR="00AB02CB" w:rsidRPr="00AB02CB">
              <w:tc>
                <w:tcPr>
                  <w:tcW w:w="9000" w:type="dxa"/>
                  <w:tcBorders>
                    <w:top w:val="single" w:sz="4" w:space="0" w:color="555555"/>
                    <w:left w:val="single" w:sz="4" w:space="0" w:color="555555"/>
                    <w:bottom w:val="single" w:sz="4" w:space="0" w:color="555555"/>
                    <w:right w:val="single" w:sz="4" w:space="0" w:color="555555"/>
                  </w:tcBorders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824"/>
                  </w:tblGrid>
                  <w:tr w:rsidR="00AB02CB" w:rsidRPr="00AB02CB">
                    <w:tc>
                      <w:tcPr>
                        <w:tcW w:w="0" w:type="auto"/>
                        <w:tcBorders>
                          <w:top w:val="single" w:sz="4" w:space="0" w:color="555555"/>
                          <w:left w:val="single" w:sz="4" w:space="0" w:color="555555"/>
                          <w:bottom w:val="single" w:sz="4" w:space="0" w:color="555555"/>
                          <w:right w:val="single" w:sz="4" w:space="0" w:color="555555"/>
                        </w:tcBorders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54"/>
                          <w:gridCol w:w="7495"/>
                          <w:gridCol w:w="155"/>
                        </w:tblGrid>
                        <w:tr w:rsidR="00AB02CB" w:rsidRPr="00AB02CB">
                          <w:trPr>
                            <w:trHeight w:val="225"/>
                          </w:trPr>
                          <w:tc>
                            <w:tcPr>
                              <w:tcW w:w="5000" w:type="pct"/>
                              <w:gridSpan w:val="3"/>
                              <w:tcBorders>
                                <w:top w:val="single" w:sz="4" w:space="0" w:color="555555"/>
                                <w:left w:val="single" w:sz="4" w:space="0" w:color="555555"/>
                                <w:bottom w:val="single" w:sz="4" w:space="0" w:color="555555"/>
                                <w:right w:val="single" w:sz="4" w:space="0" w:color="555555"/>
                              </w:tcBorders>
                              <w:vAlign w:val="center"/>
                              <w:hideMark/>
                            </w:tcPr>
                            <w:p w:rsidR="00AB02CB" w:rsidRPr="00AB02CB" w:rsidRDefault="00AB02CB" w:rsidP="00AB02CB">
                              <w:pPr>
                                <w:spacing w:after="0" w:line="275" w:lineRule="atLeast"/>
                                <w:rPr>
                                  <w:rFonts w:ascii="Tahoma" w:eastAsia="Times New Roman" w:hAnsi="Tahoma" w:cs="Tahoma"/>
                                  <w:color w:val="555555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AB02CB" w:rsidRPr="00AB02CB">
                          <w:tc>
                            <w:tcPr>
                              <w:tcW w:w="225" w:type="dxa"/>
                              <w:tcBorders>
                                <w:top w:val="single" w:sz="4" w:space="0" w:color="555555"/>
                                <w:left w:val="single" w:sz="4" w:space="0" w:color="555555"/>
                                <w:bottom w:val="single" w:sz="4" w:space="0" w:color="555555"/>
                                <w:right w:val="single" w:sz="4" w:space="0" w:color="555555"/>
                              </w:tcBorders>
                              <w:vAlign w:val="center"/>
                              <w:hideMark/>
                            </w:tcPr>
                            <w:p w:rsidR="00AB02CB" w:rsidRPr="00AB02CB" w:rsidRDefault="00AB02CB" w:rsidP="00AB02CB">
                              <w:pPr>
                                <w:spacing w:after="0" w:line="275" w:lineRule="atLeast"/>
                                <w:rPr>
                                  <w:rFonts w:ascii="Tahoma" w:eastAsia="Times New Roman" w:hAnsi="Tahoma" w:cs="Tahoma"/>
                                  <w:color w:val="555555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550" w:type="dxa"/>
                              <w:tcBorders>
                                <w:top w:val="single" w:sz="4" w:space="0" w:color="555555"/>
                                <w:left w:val="single" w:sz="4" w:space="0" w:color="555555"/>
                                <w:bottom w:val="single" w:sz="4" w:space="0" w:color="555555"/>
                                <w:right w:val="single" w:sz="4" w:space="0" w:color="555555"/>
                              </w:tcBorders>
                              <w:hideMark/>
                            </w:tcPr>
                            <w:tbl>
                              <w:tblPr>
                                <w:tblW w:w="7475" w:type="dxa"/>
                                <w:shd w:val="clear" w:color="auto" w:fill="CC1414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183"/>
                                <w:gridCol w:w="5108"/>
                                <w:gridCol w:w="1184"/>
                              </w:tblGrid>
                              <w:tr w:rsidR="00AB02CB" w:rsidRPr="00AB02CB">
                                <w:trPr>
                                  <w:trHeight w:val="501"/>
                                </w:trPr>
                                <w:tc>
                                  <w:tcPr>
                                    <w:tcW w:w="263" w:type="dxa"/>
                                    <w:tcBorders>
                                      <w:top w:val="single" w:sz="4" w:space="0" w:color="555555"/>
                                      <w:left w:val="single" w:sz="4" w:space="0" w:color="555555"/>
                                      <w:bottom w:val="single" w:sz="4" w:space="0" w:color="555555"/>
                                      <w:right w:val="single" w:sz="4" w:space="0" w:color="555555"/>
                                    </w:tcBorders>
                                    <w:shd w:val="clear" w:color="auto" w:fill="CC1414"/>
                                    <w:vAlign w:val="center"/>
                                    <w:hideMark/>
                                  </w:tcPr>
                                  <w:p w:rsidR="00AB02CB" w:rsidRPr="00AB02CB" w:rsidRDefault="00AB02CB" w:rsidP="00AB02CB">
                                    <w:pPr>
                                      <w:spacing w:after="0" w:line="275" w:lineRule="atLeast"/>
                                      <w:rPr>
                                        <w:rFonts w:ascii="Tahoma" w:eastAsia="Times New Roman" w:hAnsi="Tahoma" w:cs="Tahoma"/>
                                        <w:color w:val="555555"/>
                                        <w:sz w:val="18"/>
                                        <w:szCs w:val="18"/>
                                      </w:rPr>
                                    </w:pPr>
                                    <w:r w:rsidRPr="00AB02CB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18"/>
                                        <w:szCs w:val="18"/>
                                      </w:rPr>
                                      <w:t>  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tcBorders>
                                      <w:top w:val="single" w:sz="4" w:space="0" w:color="555555"/>
                                      <w:left w:val="single" w:sz="4" w:space="0" w:color="555555"/>
                                      <w:bottom w:val="single" w:sz="4" w:space="0" w:color="555555"/>
                                      <w:right w:val="single" w:sz="4" w:space="0" w:color="555555"/>
                                    </w:tcBorders>
                                    <w:shd w:val="clear" w:color="auto" w:fill="CC1414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5088"/>
                                    </w:tblGrid>
                                    <w:tr w:rsidR="00AB02CB" w:rsidRPr="00AB02CB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4" w:space="0" w:color="555555"/>
                                            <w:left w:val="single" w:sz="4" w:space="0" w:color="555555"/>
                                            <w:bottom w:val="single" w:sz="4" w:space="0" w:color="555555"/>
                                            <w:right w:val="single" w:sz="4" w:space="0" w:color="555555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AB02CB" w:rsidRPr="00AB02CB" w:rsidRDefault="00AB02CB" w:rsidP="00AB02CB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ahoma" w:eastAsia="Times New Roman" w:hAnsi="Tahoma" w:cs="Tahoma"/>
                                              <w:color w:val="555555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hyperlink r:id="rId8" w:tgtFrame="_blank" w:history="1">
                                            <w:r w:rsidRPr="00AB02CB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FFFFFF"/>
                                                <w:sz w:val="20"/>
                                                <w:u w:val="single"/>
                                              </w:rPr>
                                              <w:t>Подробнее о Конкурсе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AB02CB" w:rsidRPr="00AB02CB" w:rsidRDefault="00AB02CB" w:rsidP="00AB02CB">
                                    <w:pPr>
                                      <w:spacing w:after="0" w:line="275" w:lineRule="atLeast"/>
                                      <w:rPr>
                                        <w:rFonts w:ascii="Tahoma" w:eastAsia="Times New Roman" w:hAnsi="Tahoma" w:cs="Tahoma"/>
                                        <w:color w:val="555555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3" w:type="dxa"/>
                                    <w:tcBorders>
                                      <w:top w:val="single" w:sz="4" w:space="0" w:color="555555"/>
                                      <w:left w:val="single" w:sz="4" w:space="0" w:color="555555"/>
                                      <w:bottom w:val="single" w:sz="4" w:space="0" w:color="555555"/>
                                      <w:right w:val="single" w:sz="4" w:space="0" w:color="555555"/>
                                    </w:tcBorders>
                                    <w:shd w:val="clear" w:color="auto" w:fill="CC1414"/>
                                    <w:vAlign w:val="center"/>
                                    <w:hideMark/>
                                  </w:tcPr>
                                  <w:p w:rsidR="00AB02CB" w:rsidRPr="00AB02CB" w:rsidRDefault="00AB02CB" w:rsidP="00AB02CB">
                                    <w:pPr>
                                      <w:spacing w:after="0" w:line="275" w:lineRule="atLeast"/>
                                      <w:rPr>
                                        <w:rFonts w:ascii="Tahoma" w:eastAsia="Times New Roman" w:hAnsi="Tahoma" w:cs="Tahoma"/>
                                        <w:color w:val="555555"/>
                                        <w:sz w:val="18"/>
                                        <w:szCs w:val="18"/>
                                      </w:rPr>
                                    </w:pPr>
                                    <w:r w:rsidRPr="00AB02CB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18"/>
                                        <w:szCs w:val="18"/>
                                      </w:rPr>
                                      <w:t>  </w:t>
                                    </w:r>
                                  </w:p>
                                </w:tc>
                              </w:tr>
                            </w:tbl>
                            <w:p w:rsidR="00AB02CB" w:rsidRPr="00AB02CB" w:rsidRDefault="00AB02CB" w:rsidP="00AB02CB">
                              <w:pPr>
                                <w:spacing w:after="0" w:line="275" w:lineRule="atLeast"/>
                                <w:rPr>
                                  <w:rFonts w:ascii="Tahoma" w:eastAsia="Times New Roman" w:hAnsi="Tahoma" w:cs="Tahoma"/>
                                  <w:color w:val="555555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25" w:type="dxa"/>
                              <w:tcBorders>
                                <w:top w:val="single" w:sz="4" w:space="0" w:color="555555"/>
                                <w:left w:val="single" w:sz="4" w:space="0" w:color="555555"/>
                                <w:bottom w:val="single" w:sz="4" w:space="0" w:color="555555"/>
                                <w:right w:val="single" w:sz="4" w:space="0" w:color="555555"/>
                              </w:tcBorders>
                              <w:vAlign w:val="center"/>
                              <w:hideMark/>
                            </w:tcPr>
                            <w:p w:rsidR="00AB02CB" w:rsidRPr="00AB02CB" w:rsidRDefault="00AB02CB" w:rsidP="00AB02CB">
                              <w:pPr>
                                <w:spacing w:after="0" w:line="275" w:lineRule="atLeast"/>
                                <w:rPr>
                                  <w:rFonts w:ascii="Tahoma" w:eastAsia="Times New Roman" w:hAnsi="Tahoma" w:cs="Tahoma"/>
                                  <w:color w:val="555555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AB02CB" w:rsidRPr="00AB02CB">
                          <w:trPr>
                            <w:trHeight w:val="225"/>
                          </w:trPr>
                          <w:tc>
                            <w:tcPr>
                              <w:tcW w:w="5000" w:type="pct"/>
                              <w:gridSpan w:val="3"/>
                              <w:tcBorders>
                                <w:top w:val="single" w:sz="4" w:space="0" w:color="555555"/>
                                <w:left w:val="single" w:sz="4" w:space="0" w:color="555555"/>
                                <w:bottom w:val="single" w:sz="4" w:space="0" w:color="555555"/>
                                <w:right w:val="single" w:sz="4" w:space="0" w:color="555555"/>
                              </w:tcBorders>
                              <w:vAlign w:val="center"/>
                              <w:hideMark/>
                            </w:tcPr>
                            <w:p w:rsidR="00AB02CB" w:rsidRPr="00AB02CB" w:rsidRDefault="00AB02CB" w:rsidP="00AB02CB">
                              <w:pPr>
                                <w:spacing w:after="0" w:line="275" w:lineRule="atLeast"/>
                                <w:rPr>
                                  <w:rFonts w:ascii="Tahoma" w:eastAsia="Times New Roman" w:hAnsi="Tahoma" w:cs="Tahoma"/>
                                  <w:color w:val="555555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AB02CB" w:rsidRPr="00AB02CB" w:rsidRDefault="00AB02CB" w:rsidP="00AB02CB">
                        <w:pPr>
                          <w:spacing w:after="0" w:line="275" w:lineRule="atLeast"/>
                          <w:rPr>
                            <w:rFonts w:ascii="Tahoma" w:eastAsia="Times New Roman" w:hAnsi="Tahoma" w:cs="Tahoma"/>
                            <w:color w:val="555555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AB02CB" w:rsidRPr="00AB02CB" w:rsidRDefault="00AB02CB" w:rsidP="00AB02CB">
                  <w:pPr>
                    <w:spacing w:after="0" w:line="275" w:lineRule="atLeast"/>
                    <w:rPr>
                      <w:rFonts w:ascii="Tahoma" w:eastAsia="Times New Roman" w:hAnsi="Tahoma" w:cs="Tahoma"/>
                      <w:color w:val="555555"/>
                      <w:sz w:val="18"/>
                      <w:szCs w:val="18"/>
                    </w:rPr>
                  </w:pPr>
                </w:p>
              </w:tc>
            </w:tr>
          </w:tbl>
          <w:p w:rsidR="00AB02CB" w:rsidRPr="00AB02CB" w:rsidRDefault="00AB02CB" w:rsidP="00AB02CB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</w:p>
        </w:tc>
      </w:tr>
      <w:tr w:rsidR="00AB02CB" w:rsidRPr="00AB02CB" w:rsidTr="00AB02CB">
        <w:tc>
          <w:tcPr>
            <w:tcW w:w="0" w:type="auto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7844"/>
            </w:tblGrid>
            <w:tr w:rsidR="00AB02CB" w:rsidRPr="00AB02CB">
              <w:tc>
                <w:tcPr>
                  <w:tcW w:w="9000" w:type="dxa"/>
                  <w:tcBorders>
                    <w:top w:val="single" w:sz="4" w:space="0" w:color="555555"/>
                    <w:left w:val="single" w:sz="4" w:space="0" w:color="555555"/>
                    <w:bottom w:val="single" w:sz="4" w:space="0" w:color="555555"/>
                    <w:right w:val="single" w:sz="4" w:space="0" w:color="555555"/>
                  </w:tcBorders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824"/>
                  </w:tblGrid>
                  <w:tr w:rsidR="00AB02CB" w:rsidRPr="00AB02CB">
                    <w:tc>
                      <w:tcPr>
                        <w:tcW w:w="0" w:type="auto"/>
                        <w:tcBorders>
                          <w:top w:val="single" w:sz="4" w:space="0" w:color="555555"/>
                          <w:left w:val="single" w:sz="4" w:space="0" w:color="555555"/>
                          <w:bottom w:val="single" w:sz="4" w:space="0" w:color="555555"/>
                          <w:right w:val="single" w:sz="4" w:space="0" w:color="555555"/>
                        </w:tcBorders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08"/>
                          <w:gridCol w:w="7385"/>
                          <w:gridCol w:w="11"/>
                        </w:tblGrid>
                        <w:tr w:rsidR="00AB02CB" w:rsidRPr="00AB02CB">
                          <w:tc>
                            <w:tcPr>
                              <w:tcW w:w="5000" w:type="pct"/>
                              <w:gridSpan w:val="3"/>
                              <w:tcBorders>
                                <w:top w:val="single" w:sz="4" w:space="0" w:color="555555"/>
                                <w:left w:val="single" w:sz="4" w:space="0" w:color="555555"/>
                                <w:bottom w:val="single" w:sz="4" w:space="0" w:color="555555"/>
                                <w:right w:val="single" w:sz="4" w:space="0" w:color="555555"/>
                              </w:tcBorders>
                              <w:vAlign w:val="center"/>
                              <w:hideMark/>
                            </w:tcPr>
                            <w:p w:rsidR="00AB02CB" w:rsidRPr="00AB02CB" w:rsidRDefault="00AB02CB" w:rsidP="00AB02CB">
                              <w:pPr>
                                <w:spacing w:after="0" w:line="275" w:lineRule="atLeast"/>
                                <w:rPr>
                                  <w:rFonts w:ascii="Tahoma" w:eastAsia="Times New Roman" w:hAnsi="Tahoma" w:cs="Tahoma"/>
                                  <w:color w:val="555555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AB02CB" w:rsidRPr="00AB02CB">
                          <w:tc>
                            <w:tcPr>
                              <w:tcW w:w="450" w:type="dxa"/>
                              <w:tcBorders>
                                <w:top w:val="single" w:sz="4" w:space="0" w:color="555555"/>
                                <w:left w:val="single" w:sz="4" w:space="0" w:color="555555"/>
                                <w:bottom w:val="single" w:sz="4" w:space="0" w:color="555555"/>
                                <w:right w:val="single" w:sz="4" w:space="0" w:color="555555"/>
                              </w:tcBorders>
                              <w:vAlign w:val="center"/>
                              <w:hideMark/>
                            </w:tcPr>
                            <w:p w:rsidR="00AB02CB" w:rsidRPr="00AB02CB" w:rsidRDefault="00AB02CB" w:rsidP="00AB02CB">
                              <w:pPr>
                                <w:spacing w:after="0" w:line="275" w:lineRule="atLeast"/>
                                <w:rPr>
                                  <w:rFonts w:ascii="Tahoma" w:eastAsia="Times New Roman" w:hAnsi="Tahoma" w:cs="Tahoma"/>
                                  <w:color w:val="555555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100" w:type="dxa"/>
                              <w:tcBorders>
                                <w:top w:val="single" w:sz="4" w:space="0" w:color="555555"/>
                                <w:left w:val="single" w:sz="4" w:space="0" w:color="555555"/>
                                <w:bottom w:val="single" w:sz="4" w:space="0" w:color="555555"/>
                                <w:right w:val="single" w:sz="4" w:space="0" w:color="555555"/>
                              </w:tcBorders>
                              <w:hideMark/>
                            </w:tcPr>
                            <w:p w:rsidR="00AB02CB" w:rsidRPr="00AB02CB" w:rsidRDefault="00AB02CB" w:rsidP="00AB02CB">
                              <w:pPr>
                                <w:spacing w:after="125" w:line="240" w:lineRule="auto"/>
                                <w:rPr>
                                  <w:rFonts w:ascii="Tahoma" w:eastAsia="Times New Roman" w:hAnsi="Tahoma" w:cs="Tahoma"/>
                                  <w:color w:val="555555"/>
                                  <w:sz w:val="18"/>
                                  <w:szCs w:val="18"/>
                                </w:rPr>
                              </w:pPr>
                              <w:r w:rsidRPr="00AB02CB">
                                <w:rPr>
                                  <w:rFonts w:ascii="Arial" w:eastAsia="Times New Roman" w:hAnsi="Arial" w:cs="Arial"/>
                                  <w:color w:val="444444"/>
                                  <w:sz w:val="18"/>
                                  <w:szCs w:val="18"/>
                                </w:rPr>
                                <w:t>__________________________________________________</w:t>
                              </w:r>
                            </w:p>
                            <w:p w:rsidR="00AB02CB" w:rsidRPr="00AB02CB" w:rsidRDefault="00AB02CB" w:rsidP="00AB02CB">
                              <w:pPr>
                                <w:spacing w:after="125" w:line="240" w:lineRule="auto"/>
                                <w:rPr>
                                  <w:rFonts w:ascii="Tahoma" w:eastAsia="Times New Roman" w:hAnsi="Tahoma" w:cs="Tahoma"/>
                                  <w:color w:val="555555"/>
                                  <w:sz w:val="18"/>
                                  <w:szCs w:val="18"/>
                                </w:rPr>
                              </w:pPr>
                              <w:r w:rsidRPr="00AB02CB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444444"/>
                                  <w:sz w:val="18"/>
                                </w:rPr>
                                <w:t>Всероссийская программа «Дни финансовой грамотности в учебных заведениях» проводится с 2011 года в рамках профессионального праздника «День финансиста» при поддержке Министерства финансов Российской Федерации, Министерства Просвещения Российской Федерации и Банка России.</w:t>
                              </w:r>
                            </w:p>
                            <w:p w:rsidR="00AB02CB" w:rsidRPr="00AB02CB" w:rsidRDefault="00AB02CB" w:rsidP="00AB02CB">
                              <w:pPr>
                                <w:spacing w:after="125" w:line="240" w:lineRule="auto"/>
                                <w:rPr>
                                  <w:rFonts w:ascii="Tahoma" w:eastAsia="Times New Roman" w:hAnsi="Tahoma" w:cs="Tahoma"/>
                                  <w:color w:val="555555"/>
                                  <w:sz w:val="18"/>
                                  <w:szCs w:val="18"/>
                                </w:rPr>
                              </w:pPr>
                              <w:r w:rsidRPr="00AB02CB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444444"/>
                                  <w:sz w:val="18"/>
                                </w:rPr>
                                <w:t>Программа представляет собой комплекс мероприятий и проводится на безвозмездной основе для участников образовательного процесса общеобразовательных, профессиональных образовательных организаций и высших учебных заведений.</w:t>
                              </w:r>
                            </w:p>
                            <w:p w:rsidR="00AB02CB" w:rsidRPr="00AB02CB" w:rsidRDefault="00AB02CB" w:rsidP="00AB02CB">
                              <w:pPr>
                                <w:spacing w:after="125" w:line="240" w:lineRule="auto"/>
                                <w:rPr>
                                  <w:rFonts w:ascii="Tahoma" w:eastAsia="Times New Roman" w:hAnsi="Tahoma" w:cs="Tahoma"/>
                                  <w:color w:val="555555"/>
                                  <w:sz w:val="18"/>
                                  <w:szCs w:val="18"/>
                                </w:rPr>
                              </w:pPr>
                              <w:r w:rsidRPr="00AB02CB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444444"/>
                                  <w:sz w:val="18"/>
                                </w:rPr>
                                <w:t>Целью Программы является формирование финансовой культуры и навыков эффективного управления личными финансами, а также финансовой безопасности граждан России.</w:t>
                              </w:r>
                            </w:p>
                            <w:p w:rsidR="00AB02CB" w:rsidRPr="00AB02CB" w:rsidRDefault="00AB02CB" w:rsidP="00AB02CB">
                              <w:pPr>
                                <w:spacing w:after="125" w:line="240" w:lineRule="auto"/>
                                <w:rPr>
                                  <w:rFonts w:ascii="Tahoma" w:eastAsia="Times New Roman" w:hAnsi="Tahoma" w:cs="Tahoma"/>
                                  <w:color w:val="555555"/>
                                  <w:sz w:val="18"/>
                                  <w:szCs w:val="18"/>
                                </w:rPr>
                              </w:pPr>
                              <w:r w:rsidRPr="00AB02CB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444444"/>
                                  <w:sz w:val="18"/>
                                </w:rPr>
                                <w:t>Министерством образования и науки Российской Федерации Программа включена в календарь образовательных событий, приуроченных к государственным и национальным праздникам РФ, памятным датам и событиям российской истории и культуры на 2018 - 2019 учебный год.</w:t>
                              </w:r>
                            </w:p>
                            <w:p w:rsidR="00AB02CB" w:rsidRPr="00AB02CB" w:rsidRDefault="00AB02CB" w:rsidP="00AB02CB">
                              <w:pPr>
                                <w:spacing w:after="125" w:line="240" w:lineRule="auto"/>
                                <w:rPr>
                                  <w:rFonts w:ascii="Tahoma" w:eastAsia="Times New Roman" w:hAnsi="Tahoma" w:cs="Tahoma"/>
                                  <w:color w:val="555555"/>
                                  <w:sz w:val="18"/>
                                  <w:szCs w:val="18"/>
                                </w:rPr>
                              </w:pPr>
                              <w:r w:rsidRPr="00AB02CB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444444"/>
                                  <w:sz w:val="18"/>
                                </w:rPr>
                                <w:lastRenderedPageBreak/>
                                <w:t>Организатор Программы: Ассоциация «САПФИР».</w:t>
                              </w:r>
                            </w:p>
                            <w:p w:rsidR="00AB02CB" w:rsidRPr="00AB02CB" w:rsidRDefault="00AB02CB" w:rsidP="00AB02CB">
                              <w:pPr>
                                <w:spacing w:after="125" w:line="240" w:lineRule="auto"/>
                                <w:rPr>
                                  <w:rFonts w:ascii="Tahoma" w:eastAsia="Times New Roman" w:hAnsi="Tahoma" w:cs="Tahoma"/>
                                  <w:color w:val="555555"/>
                                  <w:sz w:val="18"/>
                                  <w:szCs w:val="18"/>
                                </w:rPr>
                              </w:pPr>
                              <w:r w:rsidRPr="00AB02CB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444444"/>
                                  <w:sz w:val="18"/>
                                </w:rPr>
                                <w:t>Участник Программы: Негосударственный пенсионный фонд «ГАЗФОНД».</w:t>
                              </w:r>
                            </w:p>
                            <w:p w:rsidR="00AB02CB" w:rsidRPr="00AB02CB" w:rsidRDefault="00AB02CB" w:rsidP="00AB02CB">
                              <w:pPr>
                                <w:spacing w:after="125" w:line="240" w:lineRule="auto"/>
                                <w:rPr>
                                  <w:rFonts w:ascii="Tahoma" w:eastAsia="Times New Roman" w:hAnsi="Tahoma" w:cs="Tahoma"/>
                                  <w:color w:val="555555"/>
                                  <w:sz w:val="18"/>
                                  <w:szCs w:val="18"/>
                                </w:rPr>
                              </w:pPr>
                              <w:r w:rsidRPr="00AB02CB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444444"/>
                                  <w:sz w:val="18"/>
                                </w:rPr>
                                <w:t>Официальный партнер Программы: Национальный расчетный депозитарий.</w:t>
                              </w:r>
                            </w:p>
                            <w:p w:rsidR="00AB02CB" w:rsidRPr="00AB02CB" w:rsidRDefault="00AB02CB" w:rsidP="00AB02CB">
                              <w:pPr>
                                <w:spacing w:after="125" w:line="240" w:lineRule="auto"/>
                                <w:rPr>
                                  <w:rFonts w:ascii="Tahoma" w:eastAsia="Times New Roman" w:hAnsi="Tahoma" w:cs="Tahoma"/>
                                  <w:color w:val="555555"/>
                                  <w:sz w:val="18"/>
                                  <w:szCs w:val="18"/>
                                </w:rPr>
                              </w:pPr>
                              <w:r w:rsidRPr="00AB02CB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444444"/>
                                  <w:sz w:val="18"/>
                                </w:rPr>
                                <w:t xml:space="preserve">Стратегические партнеры Программы: АНО «Институт развития финансовых рынков», НОЧУ </w:t>
                              </w:r>
                              <w:proofErr w:type="gramStart"/>
                              <w:r w:rsidRPr="00AB02CB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444444"/>
                                  <w:sz w:val="18"/>
                                </w:rPr>
                                <w:t>ВО</w:t>
                              </w:r>
                              <w:proofErr w:type="gramEnd"/>
                              <w:r w:rsidRPr="00AB02CB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444444"/>
                                  <w:sz w:val="18"/>
                                </w:rPr>
                                <w:t xml:space="preserve"> «Московский финансово-промышленный университет «Синергия».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B02CB" w:rsidRPr="00AB02CB" w:rsidRDefault="00AB02CB" w:rsidP="00AB02C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AB02CB" w:rsidRPr="00AB02CB" w:rsidRDefault="00AB02CB" w:rsidP="00AB02CB">
                        <w:pPr>
                          <w:spacing w:after="0" w:line="275" w:lineRule="atLeast"/>
                          <w:rPr>
                            <w:rFonts w:ascii="Tahoma" w:eastAsia="Times New Roman" w:hAnsi="Tahoma" w:cs="Tahoma"/>
                            <w:color w:val="555555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AB02CB" w:rsidRPr="00AB02CB" w:rsidRDefault="00AB02CB" w:rsidP="00AB02CB">
                  <w:pPr>
                    <w:spacing w:after="0" w:line="275" w:lineRule="atLeast"/>
                    <w:rPr>
                      <w:rFonts w:ascii="Tahoma" w:eastAsia="Times New Roman" w:hAnsi="Tahoma" w:cs="Tahoma"/>
                      <w:color w:val="555555"/>
                      <w:sz w:val="18"/>
                      <w:szCs w:val="18"/>
                    </w:rPr>
                  </w:pPr>
                </w:p>
              </w:tc>
            </w:tr>
          </w:tbl>
          <w:p w:rsidR="00AB02CB" w:rsidRPr="00AB02CB" w:rsidRDefault="00AB02CB" w:rsidP="00AB02CB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</w:p>
        </w:tc>
      </w:tr>
    </w:tbl>
    <w:p w:rsidR="002C4F13" w:rsidRDefault="002C4F13"/>
    <w:sectPr w:rsidR="002C4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B02CB"/>
    <w:rsid w:val="002C4F13"/>
    <w:rsid w:val="00AB0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02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2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AB02CB"/>
    <w:rPr>
      <w:b/>
      <w:bCs/>
    </w:rPr>
  </w:style>
  <w:style w:type="character" w:styleId="a4">
    <w:name w:val="Hyperlink"/>
    <w:basedOn w:val="a0"/>
    <w:uiPriority w:val="99"/>
    <w:semiHidden/>
    <w:unhideWhenUsed/>
    <w:rsid w:val="00AB02CB"/>
    <w:rPr>
      <w:color w:val="0000FF"/>
      <w:u w:val="single"/>
    </w:rPr>
  </w:style>
  <w:style w:type="character" w:styleId="a5">
    <w:name w:val="Emphasis"/>
    <w:basedOn w:val="a0"/>
    <w:uiPriority w:val="20"/>
    <w:qFormat/>
    <w:rsid w:val="00AB02C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B0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02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6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6531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7412">
          <w:marLeft w:val="0"/>
          <w:marRight w:val="0"/>
          <w:marTop w:val="125"/>
          <w:marBottom w:val="250"/>
          <w:divBdr>
            <w:top w:val="none" w:sz="0" w:space="0" w:color="auto"/>
            <w:left w:val="none" w:sz="0" w:space="0" w:color="auto"/>
            <w:bottom w:val="single" w:sz="4" w:space="13" w:color="CDD8E3"/>
            <w:right w:val="none" w:sz="0" w:space="0" w:color="auto"/>
          </w:divBdr>
          <w:divsChild>
            <w:div w:id="1781072697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544058.stat-pulse.com/go/ec/e9c2d0c80434fa2d66484cdac9d420cc/ci/ODQ1NDIyOA==/ui/NTQ0MDU4/li/MTkyODgwNzE4/re/aXNyYXBpbC50YXltYXpvdkBtYWlsLnJ1/l/aHR0cCUzQSUyRiUyRmRuaWZnLnJ1JTJGcHJvamVjdHMlMkZjb250ZXN0JTJ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s://e.mail.ru/compose?To=info@dnifg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s544058.stat-pulse.com/go/ec/e9c2d0c80434fa2d66484cdac9d420cc/ci/ODQ1NDIyOA==/ui/NTQ0MDU4/li/MTkyODgwNzE3/re/aXNyYXBpbC50YXltYXpvdkBtYWlsLnJ1/l/aHR0cCUzQSUyRiUyRmRuaWZnLnJ1JTJGcHJvamVjdHMlMkZjb250ZXN0JTJG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</Words>
  <Characters>3353</Characters>
  <Application>Microsoft Office Word</Application>
  <DocSecurity>0</DocSecurity>
  <Lines>27</Lines>
  <Paragraphs>7</Paragraphs>
  <ScaleCrop>false</ScaleCrop>
  <Company>Kraftway</Company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2020-03-04T07:00:00Z</dcterms:created>
  <dcterms:modified xsi:type="dcterms:W3CDTF">2020-03-04T07:00:00Z</dcterms:modified>
</cp:coreProperties>
</file>